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-2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0DE2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6BA1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hint="eastAsia" w:ascii="方正公文小标宋" w:hAnsi="方正公文小标宋" w:eastAsia="方正公文小标宋" w:cs="方正公文小标宋"/>
                <w:bCs/>
                <w:color w:val="FF0000"/>
                <w:sz w:val="60"/>
                <w:szCs w:val="60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Cs/>
                <w:color w:val="FF0000"/>
                <w:sz w:val="60"/>
                <w:szCs w:val="60"/>
              </w:rPr>
              <w:t>山东省信息产业协会</w:t>
            </w:r>
          </w:p>
        </w:tc>
      </w:tr>
    </w:tbl>
    <w:p w14:paraId="25587E86">
      <w:pPr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</w:pPr>
    </w:p>
    <w:p w14:paraId="6E3C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年度山东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省信息产业协会</w:t>
      </w:r>
    </w:p>
    <w:p w14:paraId="4CCD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“优秀分支机构”“优秀会员单位”“优秀工作者”</w:t>
      </w:r>
    </w:p>
    <w:p w14:paraId="5021653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名单的通知</w:t>
      </w:r>
    </w:p>
    <w:p w14:paraId="2546CA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857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为积极响应党的二十大战略部署，促进电子信息科技创新和高质量发展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总结经验、树立榜样、鼓励优秀，发挥优秀会员单位和优秀工作者的典型示范作用，激励会员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创先争优，共同为我省电子信息产业高质量发展做出新的贡献。经过山东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省信息产业协会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秘书处审议评选，现将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山东省信息产业协会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优秀分支机构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工作者”名单公布。（排名不分前后，详见附件）</w:t>
      </w:r>
    </w:p>
    <w:p w14:paraId="2625A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0C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97B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山东省信息产业协会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优秀分支机构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工作者”名单</w:t>
      </w:r>
    </w:p>
    <w:p w14:paraId="20F35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AE9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36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D0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山东省信息产业协会</w:t>
      </w:r>
    </w:p>
    <w:p w14:paraId="168C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</w:t>
      </w:r>
    </w:p>
    <w:p w14:paraId="1B4898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CD2963C">
      <w:pPr>
        <w:widowControl w:val="0"/>
        <w:pBdr>
          <w:top w:val="none" w:color="auto" w:sz="0" w:space="1"/>
          <w:left w:val="none" w:color="auto" w:sz="0" w:space="4"/>
          <w:bottom w:val="thickThinSmallGap" w:color="FF0000" w:sz="24" w:space="1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FB5EC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22C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山东省信息产业协会优秀分支机构</w:t>
      </w:r>
    </w:p>
    <w:p w14:paraId="68E5B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山东省信息产业协会信息技术应用创新工作委员会</w:t>
      </w:r>
    </w:p>
    <w:p w14:paraId="54318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AA3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山东省信息产业协会优秀会员单位</w:t>
      </w:r>
    </w:p>
    <w:p w14:paraId="1EBD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威海北洋电气集团股份有限公司</w:t>
      </w:r>
    </w:p>
    <w:p w14:paraId="2C738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科衡信息产业有限公司</w:t>
      </w:r>
    </w:p>
    <w:p w14:paraId="2822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山东正中信息技术股份有限公司</w:t>
      </w:r>
    </w:p>
    <w:p w14:paraId="5E78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北京宝兰德软件股份有限公司</w:t>
      </w:r>
    </w:p>
    <w:p w14:paraId="5FB9A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山东神戎电子股份有限公司</w:t>
      </w:r>
    </w:p>
    <w:p w14:paraId="49F2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CA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山东省信息产业协会优秀工作者</w:t>
      </w:r>
    </w:p>
    <w:p w14:paraId="1428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宋德华 浪潮通信信息系统有限公司</w:t>
      </w:r>
    </w:p>
    <w:p w14:paraId="1499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伦 科衡信息产业有限公司</w:t>
      </w:r>
    </w:p>
    <w:p w14:paraId="52F5C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方雨帆 科衡信息产业有限公司</w:t>
      </w:r>
    </w:p>
    <w:p w14:paraId="2023C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张圆圆 山东正中信息技术股份有限公司</w:t>
      </w:r>
    </w:p>
    <w:p w14:paraId="2EF28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D4B6D">
      <w:pPr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417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46F16-9C3B-4682-97BD-7750946FEC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588EAD0-11E2-410F-844C-7C4E2EA98E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EFD2CB-4F66-4260-B15D-6D69EA3F2E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9B9DD2E-2100-4948-9B7E-A9D86F7092D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7F4AF21-F090-48AA-9CD8-987F03BAB2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12E2"/>
    <w:rsid w:val="02D3523B"/>
    <w:rsid w:val="181412E2"/>
    <w:rsid w:val="21974D9D"/>
    <w:rsid w:val="2E1C2B37"/>
    <w:rsid w:val="44156EE5"/>
    <w:rsid w:val="775556B3"/>
    <w:rsid w:val="77E87F75"/>
    <w:rsid w:val="79671880"/>
    <w:rsid w:val="799B7BC6"/>
    <w:rsid w:val="7DC9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500</Characters>
  <Lines>0</Lines>
  <Paragraphs>0</Paragraphs>
  <TotalTime>0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2021-08-17T08:32:00Z</dcterms:created>
  <dc:creator>胡聪聪</dc:creator>
  <cp:lastModifiedBy>一丌西土瓦</cp:lastModifiedBy>
  <dcterms:modified xsi:type="dcterms:W3CDTF">2025-01-14T05:21:10Z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eyJoZGlkIjoiNTA4MGNmNWI3MWUyOGQ2OTAxOTJhYzk3YTYxMmM5MTkiLCJ1c2VySWQiOiIyMzgyOTkyODkifQ==</vt:lpwstr>
  </property>
  <property fmtid="{D5CDD505-2E9C-101B-9397-08002B2CF9AE}" pid="4" name="ICV">
    <vt:lpwstr>03E35DEAD841485AA98FBF3D6EA285D8_13</vt:lpwstr>
  </property>
</Properties>
</file>